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3D7F9" w14:textId="77777777" w:rsidR="00B63CE1" w:rsidRDefault="00B63CE1">
      <w:r>
        <w:t xml:space="preserve">SNEWGA TOURNAMENT CHAIRWOMAN CHECKLIST </w:t>
      </w:r>
    </w:p>
    <w:p w14:paraId="2A482866" w14:textId="00AEF447" w:rsidR="00B63CE1" w:rsidRDefault="00B63CE1" w:rsidP="00B63CE1">
      <w:pPr>
        <w:pStyle w:val="ListParagraph"/>
        <w:numPr>
          <w:ilvl w:val="0"/>
          <w:numId w:val="2"/>
        </w:numPr>
      </w:pPr>
      <w:r>
        <w:t>Form a committee – include a SNEWGA delegate or Board member</w:t>
      </w:r>
      <w:r>
        <w:t>,</w:t>
      </w:r>
      <w:r>
        <w:t xml:space="preserve"> if desired. </w:t>
      </w:r>
    </w:p>
    <w:p w14:paraId="6EEB4428" w14:textId="253E6273" w:rsidR="00B63CE1" w:rsidRDefault="00B63CE1" w:rsidP="00B63CE1">
      <w:pPr>
        <w:pStyle w:val="ListParagraph"/>
        <w:numPr>
          <w:ilvl w:val="0"/>
          <w:numId w:val="2"/>
        </w:numPr>
      </w:pPr>
      <w:r>
        <w:t xml:space="preserve">Determine tournament format </w:t>
      </w:r>
      <w:r w:rsidR="00DA407B">
        <w:t xml:space="preserve">(for non-Majors) </w:t>
      </w:r>
      <w:r>
        <w:t>and if desired, a specific theme</w:t>
      </w:r>
      <w:r w:rsidR="00DA407B">
        <w:t>.</w:t>
      </w:r>
    </w:p>
    <w:p w14:paraId="4698A914" w14:textId="39F9EE05" w:rsidR="00B63CE1" w:rsidRDefault="00B63CE1" w:rsidP="00B63CE1">
      <w:pPr>
        <w:pStyle w:val="ListParagraph"/>
        <w:numPr>
          <w:ilvl w:val="0"/>
          <w:numId w:val="2"/>
        </w:numPr>
      </w:pPr>
      <w:r>
        <w:t xml:space="preserve">Work with your Pro on reasonable greens fees, including cart, for the day.  See if discounts are available. </w:t>
      </w:r>
    </w:p>
    <w:p w14:paraId="03D5818B" w14:textId="6553ABF1" w:rsidR="00B63CE1" w:rsidRDefault="00B63CE1" w:rsidP="00B63CE1">
      <w:pPr>
        <w:pStyle w:val="ListParagraph"/>
        <w:numPr>
          <w:ilvl w:val="0"/>
          <w:numId w:val="2"/>
        </w:numPr>
      </w:pPr>
      <w:r>
        <w:t>Determine if a Shotgun or Tee times</w:t>
      </w:r>
      <w:r w:rsidR="00DA407B">
        <w:t>.</w:t>
      </w:r>
      <w:r>
        <w:t xml:space="preserve"> </w:t>
      </w:r>
    </w:p>
    <w:p w14:paraId="54743D2B" w14:textId="189B00FD" w:rsidR="00B63CE1" w:rsidRDefault="00B63CE1" w:rsidP="00B63CE1">
      <w:pPr>
        <w:pStyle w:val="ListParagraph"/>
        <w:numPr>
          <w:ilvl w:val="0"/>
          <w:numId w:val="2"/>
        </w:numPr>
      </w:pPr>
      <w:r>
        <w:t xml:space="preserve">Determine your maximum player field size by accounting for ‐ max number carts available, seating capacity of food venue, speed of play, any other events scheduled at course that day, etc. </w:t>
      </w:r>
    </w:p>
    <w:p w14:paraId="48C74C98" w14:textId="29100970" w:rsidR="00B63CE1" w:rsidRDefault="00DA407B" w:rsidP="00B63CE1">
      <w:pPr>
        <w:pStyle w:val="ListParagraph"/>
        <w:numPr>
          <w:ilvl w:val="0"/>
          <w:numId w:val="2"/>
        </w:numPr>
      </w:pPr>
      <w:r>
        <w:t>C</w:t>
      </w:r>
      <w:r w:rsidR="00B63CE1">
        <w:t xml:space="preserve">heck with restaurant for food costs for the day. </w:t>
      </w:r>
      <w:r>
        <w:t xml:space="preserve">Pricing must be </w:t>
      </w:r>
      <w:r w:rsidRPr="00DA407B">
        <w:rPr>
          <w:u w:val="single"/>
        </w:rPr>
        <w:t xml:space="preserve">all inclusive of tax, </w:t>
      </w:r>
      <w:proofErr w:type="gramStart"/>
      <w:r w:rsidRPr="00DA407B">
        <w:rPr>
          <w:u w:val="single"/>
        </w:rPr>
        <w:t>tips</w:t>
      </w:r>
      <w:proofErr w:type="gramEnd"/>
      <w:r w:rsidRPr="00DA407B">
        <w:rPr>
          <w:u w:val="single"/>
        </w:rPr>
        <w:t xml:space="preserve"> and fees</w:t>
      </w:r>
      <w:r>
        <w:t>.</w:t>
      </w:r>
    </w:p>
    <w:p w14:paraId="7EB799AC" w14:textId="0691E6AD" w:rsidR="00B63CE1" w:rsidRDefault="00B63CE1" w:rsidP="00B63CE1">
      <w:pPr>
        <w:pStyle w:val="ListParagraph"/>
        <w:numPr>
          <w:ilvl w:val="0"/>
          <w:numId w:val="2"/>
        </w:numPr>
      </w:pPr>
      <w:r>
        <w:t>Decide on a menu – typically for Majors</w:t>
      </w:r>
      <w:r w:rsidR="00DA407B">
        <w:t>,</w:t>
      </w:r>
      <w:r>
        <w:t xml:space="preserve"> buffets are best.  </w:t>
      </w:r>
      <w:r w:rsidR="00DA407B">
        <w:t xml:space="preserve">Although </w:t>
      </w:r>
      <w:r w:rsidR="00DA407B">
        <w:t>food is not required at Invitationals</w:t>
      </w:r>
      <w:r w:rsidR="00DA407B">
        <w:t xml:space="preserve">, </w:t>
      </w:r>
      <w:r w:rsidR="00DA407B">
        <w:t>if desired</w:t>
      </w:r>
      <w:r w:rsidR="00DA407B">
        <w:t xml:space="preserve"> </w:t>
      </w:r>
      <w:r>
        <w:t xml:space="preserve">Bag/Box lunch work best.   </w:t>
      </w:r>
    </w:p>
    <w:p w14:paraId="487ACC3E" w14:textId="6CAD90AB" w:rsidR="00B63CE1" w:rsidRDefault="00B63CE1" w:rsidP="00B63CE1">
      <w:pPr>
        <w:pStyle w:val="ListParagraph"/>
        <w:numPr>
          <w:ilvl w:val="0"/>
          <w:numId w:val="2"/>
        </w:numPr>
      </w:pPr>
      <w:r>
        <w:t xml:space="preserve">Tournament Entry fee = greens fees </w:t>
      </w:r>
      <w:r w:rsidR="00DA407B">
        <w:t xml:space="preserve">+ cart fees </w:t>
      </w:r>
      <w:r>
        <w:t xml:space="preserve">+ food + $7‐$10. </w:t>
      </w:r>
      <w:r w:rsidR="00DA407B">
        <w:t xml:space="preserve">Costs must be </w:t>
      </w:r>
      <w:r w:rsidR="00DA407B" w:rsidRPr="00DA407B">
        <w:rPr>
          <w:u w:val="single"/>
        </w:rPr>
        <w:t>all inclusive</w:t>
      </w:r>
      <w:r w:rsidR="00DA407B">
        <w:t>.</w:t>
      </w:r>
    </w:p>
    <w:p w14:paraId="4C757EDC" w14:textId="077DD149" w:rsidR="00B63CE1" w:rsidRDefault="00DA407B" w:rsidP="00B63CE1">
      <w:pPr>
        <w:pStyle w:val="ListParagraph"/>
        <w:numPr>
          <w:ilvl w:val="0"/>
          <w:numId w:val="2"/>
        </w:numPr>
      </w:pPr>
      <w:r>
        <w:t xml:space="preserve">Work with Golf Genius Customer/Event Manager in creating </w:t>
      </w:r>
      <w:r w:rsidR="00B63CE1">
        <w:t>pairings and creat</w:t>
      </w:r>
      <w:r>
        <w:t>ing</w:t>
      </w:r>
      <w:r w:rsidR="00B63CE1">
        <w:t>/print</w:t>
      </w:r>
      <w:r>
        <w:t>ing</w:t>
      </w:r>
      <w:r w:rsidR="00B63CE1">
        <w:t xml:space="preserve"> scorecards.  </w:t>
      </w:r>
      <w:r>
        <w:t xml:space="preserve">The GG manager will create these and forward them to you for </w:t>
      </w:r>
      <w:r w:rsidR="00B63CE1">
        <w:t xml:space="preserve">your Pro to </w:t>
      </w:r>
      <w:r>
        <w:t>print out, along with cart signs &amp; registration sheet</w:t>
      </w:r>
      <w:r w:rsidR="007A06EA">
        <w:t xml:space="preserve"> (</w:t>
      </w:r>
      <w:r w:rsidR="007A06EA">
        <w:t>alphabetic list of players with starting hole assignments and/or tee times</w:t>
      </w:r>
      <w:r w:rsidR="007A06EA">
        <w:t>)</w:t>
      </w:r>
      <w:r w:rsidR="00B63CE1">
        <w:t xml:space="preserve">. </w:t>
      </w:r>
    </w:p>
    <w:p w14:paraId="7E325F7D" w14:textId="6436F651" w:rsidR="00B63CE1" w:rsidRDefault="00B63CE1" w:rsidP="00B63CE1">
      <w:pPr>
        <w:pStyle w:val="ListParagraph"/>
        <w:numPr>
          <w:ilvl w:val="0"/>
          <w:numId w:val="2"/>
        </w:numPr>
      </w:pPr>
      <w:r>
        <w:t>Create Rule Sheet for the day</w:t>
      </w:r>
      <w:r w:rsidR="00DA407B">
        <w:t>.  Send to TVP for approval.</w:t>
      </w:r>
      <w:r>
        <w:t xml:space="preserve"> </w:t>
      </w:r>
    </w:p>
    <w:p w14:paraId="4F84DC95" w14:textId="7A9FB645" w:rsidR="00B63CE1" w:rsidRDefault="00B63CE1" w:rsidP="00B63CE1">
      <w:pPr>
        <w:pStyle w:val="ListParagraph"/>
        <w:numPr>
          <w:ilvl w:val="0"/>
          <w:numId w:val="2"/>
        </w:numPr>
      </w:pPr>
      <w:r>
        <w:t xml:space="preserve">Organize volunteers for tournament day (greeters, registration, hole spotters). </w:t>
      </w:r>
    </w:p>
    <w:p w14:paraId="735B292A" w14:textId="324459CB" w:rsidR="00B63CE1" w:rsidRDefault="00DA407B" w:rsidP="00B63CE1">
      <w:pPr>
        <w:pStyle w:val="ListParagraph"/>
        <w:numPr>
          <w:ilvl w:val="0"/>
          <w:numId w:val="2"/>
        </w:numPr>
      </w:pPr>
      <w:r>
        <w:t>Work with SNEWGA Treasurer to d</w:t>
      </w:r>
      <w:r w:rsidR="00B63CE1">
        <w:t>etermine tournament prize payouts.  Prizes for comparable place, both Gross and Net, should be paid the same (i.e.</w:t>
      </w:r>
      <w:r>
        <w:t>,</w:t>
      </w:r>
      <w:r w:rsidR="00B63CE1">
        <w:t xml:space="preserve"> 1</w:t>
      </w:r>
      <w:r w:rsidRPr="00DA407B">
        <w:rPr>
          <w:vertAlign w:val="superscript"/>
        </w:rPr>
        <w:t>st</w:t>
      </w:r>
      <w:r>
        <w:t xml:space="preserve"> </w:t>
      </w:r>
      <w:r w:rsidR="00B63CE1">
        <w:t>Place Gross prize should be the same as 1</w:t>
      </w:r>
      <w:r w:rsidR="00B63CE1" w:rsidRPr="00DA407B">
        <w:rPr>
          <w:vertAlign w:val="superscript"/>
        </w:rPr>
        <w:t>st</w:t>
      </w:r>
      <w:r>
        <w:t xml:space="preserve"> </w:t>
      </w:r>
      <w:r w:rsidR="00B63CE1">
        <w:t>Place Net)</w:t>
      </w:r>
      <w:r>
        <w:t>, along with</w:t>
      </w:r>
      <w:r w:rsidR="00B63CE1">
        <w:t> </w:t>
      </w:r>
      <w:r>
        <w:t>the same number of places (i.e.,</w:t>
      </w:r>
      <w:r w:rsidR="007A06EA">
        <w:t xml:space="preserve"> if</w:t>
      </w:r>
      <w:r>
        <w:t xml:space="preserve"> 1</w:t>
      </w:r>
      <w:r w:rsidRPr="00DA407B">
        <w:rPr>
          <w:vertAlign w:val="superscript"/>
        </w:rPr>
        <w:t>st</w:t>
      </w:r>
      <w:r>
        <w:t>, 2</w:t>
      </w:r>
      <w:r w:rsidRPr="00DA407B">
        <w:rPr>
          <w:vertAlign w:val="superscript"/>
        </w:rPr>
        <w:t>nd</w:t>
      </w:r>
      <w:r>
        <w:t xml:space="preserve">, </w:t>
      </w:r>
      <w:r w:rsidR="007A06EA">
        <w:t xml:space="preserve">and </w:t>
      </w:r>
      <w:r>
        <w:t>3</w:t>
      </w:r>
      <w:r w:rsidRPr="00DA407B">
        <w:rPr>
          <w:vertAlign w:val="superscript"/>
        </w:rPr>
        <w:t>rd</w:t>
      </w:r>
      <w:r>
        <w:t xml:space="preserve"> place </w:t>
      </w:r>
      <w:r w:rsidR="007A06EA">
        <w:t>are</w:t>
      </w:r>
      <w:r>
        <w:t xml:space="preserve"> paid for </w:t>
      </w:r>
      <w:r w:rsidR="007A06EA">
        <w:t>Net, all 3 would also be paid for</w:t>
      </w:r>
      <w:r>
        <w:t xml:space="preserve"> </w:t>
      </w:r>
      <w:r w:rsidR="007A06EA">
        <w:t>Gross</w:t>
      </w:r>
      <w:r>
        <w:t xml:space="preserve">) </w:t>
      </w:r>
    </w:p>
    <w:p w14:paraId="5C563A99" w14:textId="1A3810F2" w:rsidR="00B63CE1" w:rsidRDefault="00B63CE1" w:rsidP="00B63CE1">
      <w:pPr>
        <w:pStyle w:val="ListParagraph"/>
        <w:numPr>
          <w:ilvl w:val="0"/>
          <w:numId w:val="2"/>
        </w:numPr>
      </w:pPr>
      <w:r>
        <w:t>Determine if you have skill events (e.</w:t>
      </w:r>
      <w:r w:rsidR="007A06EA">
        <w:t>g.,</w:t>
      </w:r>
      <w:r>
        <w:t xml:space="preserve"> longest drive, closest to pin, etc</w:t>
      </w:r>
      <w:r w:rsidR="007A06EA">
        <w:t>.</w:t>
      </w:r>
      <w:r>
        <w:t xml:space="preserve">) and what prizes will be awarded, such as golf towels, Pro Shop credit, etc.  No skill prizes needed for Majors. </w:t>
      </w:r>
    </w:p>
    <w:p w14:paraId="34EF78A0" w14:textId="383F2E34" w:rsidR="00B63CE1" w:rsidRDefault="00B63CE1" w:rsidP="00B63CE1">
      <w:pPr>
        <w:pStyle w:val="ListParagraph"/>
        <w:numPr>
          <w:ilvl w:val="0"/>
          <w:numId w:val="2"/>
        </w:numPr>
      </w:pPr>
      <w:r>
        <w:t xml:space="preserve">Determine whether your prizes will be Pro Shop credit, </w:t>
      </w:r>
      <w:r w:rsidR="007A06EA">
        <w:t xml:space="preserve">or Amazon </w:t>
      </w:r>
      <w:r>
        <w:t>gift cards.</w:t>
      </w:r>
      <w:r w:rsidR="007A06EA">
        <w:t xml:space="preserve"> If Pro Shop credit, ensure the Pro Shop will have ample supply of women’s clothing and other women’s gear.</w:t>
      </w:r>
      <w:r>
        <w:t xml:space="preserve">  Prizes awarded for golf winners cannot be cash. </w:t>
      </w:r>
    </w:p>
    <w:p w14:paraId="5E168559" w14:textId="77777777" w:rsidR="00B63CE1" w:rsidRDefault="00B63CE1" w:rsidP="00B63CE1">
      <w:pPr>
        <w:pStyle w:val="ListParagraph"/>
        <w:numPr>
          <w:ilvl w:val="0"/>
          <w:numId w:val="2"/>
        </w:numPr>
      </w:pPr>
      <w:r>
        <w:t xml:space="preserve">Determine where bag drop will be.  (Bag boys/girls?  Tip jar?). </w:t>
      </w:r>
    </w:p>
    <w:p w14:paraId="52415DD1" w14:textId="77777777" w:rsidR="00B63CE1" w:rsidRDefault="00B63CE1" w:rsidP="00B63CE1">
      <w:pPr>
        <w:pStyle w:val="ListParagraph"/>
        <w:numPr>
          <w:ilvl w:val="0"/>
          <w:numId w:val="2"/>
        </w:numPr>
      </w:pPr>
      <w:r>
        <w:t xml:space="preserve">Complete Tournament Expense Report and return to both the SNEWGA TVP and Treasurer. </w:t>
      </w:r>
    </w:p>
    <w:p w14:paraId="20495FD3" w14:textId="77777777" w:rsidR="007A06EA" w:rsidRDefault="00B63CE1" w:rsidP="00B63CE1">
      <w:pPr>
        <w:ind w:left="360"/>
      </w:pPr>
      <w:r>
        <w:t>*** COMPLETE INSTRUCTIONS ON EACH OF THE ABOVE IS PROVIDED ON THE SNEWGA WEBSITE UNDER GUIDELINES &amp; FORMS – click on the link for Tournament Guidelines in the list near the top of the page</w:t>
      </w:r>
      <w:r w:rsidR="007A06EA">
        <w:t>.</w:t>
      </w:r>
    </w:p>
    <w:p w14:paraId="4EAA7002" w14:textId="181777C8" w:rsidR="00C24EF9" w:rsidRDefault="007A06EA" w:rsidP="00B63CE1">
      <w:pPr>
        <w:ind w:left="360"/>
      </w:pPr>
      <w:r>
        <w:t>Revised: 1/14/2024 DJ</w:t>
      </w:r>
      <w:r w:rsidR="00B63CE1">
        <w:t xml:space="preserve"> </w:t>
      </w:r>
    </w:p>
    <w:sectPr w:rsidR="00C24E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E74815"/>
    <w:multiLevelType w:val="hybridMultilevel"/>
    <w:tmpl w:val="049AE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B726A5"/>
    <w:multiLevelType w:val="hybridMultilevel"/>
    <w:tmpl w:val="0622A738"/>
    <w:lvl w:ilvl="0" w:tplc="C4CA048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1309249">
    <w:abstractNumId w:val="0"/>
  </w:num>
  <w:num w:numId="2" w16cid:durableId="4731814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CE1"/>
    <w:rsid w:val="00324D65"/>
    <w:rsid w:val="007A06EA"/>
    <w:rsid w:val="00B63CE1"/>
    <w:rsid w:val="00C24EF9"/>
    <w:rsid w:val="00DA4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691E9F"/>
  <w15:chartTrackingRefBased/>
  <w15:docId w15:val="{E1155FB7-1BA5-4AC6-9A56-3A0668B29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3C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Johnson</dc:creator>
  <cp:keywords/>
  <dc:description/>
  <cp:lastModifiedBy>Debbie Johnson</cp:lastModifiedBy>
  <cp:revision>2</cp:revision>
  <dcterms:created xsi:type="dcterms:W3CDTF">2024-01-16T00:24:00Z</dcterms:created>
  <dcterms:modified xsi:type="dcterms:W3CDTF">2024-01-16T00:24:00Z</dcterms:modified>
</cp:coreProperties>
</file>